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B2" w:rsidRPr="000B6A87" w:rsidRDefault="00E46AB2" w:rsidP="00E46AB2">
      <w:pPr>
        <w:jc w:val="center"/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</w:pPr>
      <w:bookmarkStart w:id="0" w:name="_GoBack"/>
      <w:bookmarkEnd w:id="0"/>
      <w:r w:rsidRPr="000B6A87"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  <w:t xml:space="preserve">Информация о порядке возмещения вреда, причиненного заявителю </w:t>
      </w:r>
    </w:p>
    <w:p w:rsidR="00E46AB2" w:rsidRPr="000B6A87" w:rsidRDefault="00E46AB2" w:rsidP="00E46AB2">
      <w:pPr>
        <w:jc w:val="center"/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</w:pPr>
      <w:r w:rsidRPr="000B6A87"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  <w:t xml:space="preserve">в результате ненадлежащего исполнения </w:t>
      </w:r>
    </w:p>
    <w:p w:rsidR="00E46AB2" w:rsidRPr="000B6A87" w:rsidRDefault="00E46AB2" w:rsidP="00E46AB2">
      <w:pPr>
        <w:jc w:val="center"/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</w:pPr>
      <w:r w:rsidRPr="000B6A87"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  <w:t xml:space="preserve">либо неисполнения многофункциональным центром или его работниками, а также привлекаемыми организациями или их работниками обязанностей, предусмотренных законодательством </w:t>
      </w:r>
    </w:p>
    <w:p w:rsidR="00E46AB2" w:rsidRPr="000B6A87" w:rsidRDefault="00E46AB2" w:rsidP="00E46AB2">
      <w:pPr>
        <w:jc w:val="center"/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</w:pPr>
      <w:r w:rsidRPr="000B6A87">
        <w:rPr>
          <w:rFonts w:ascii="Georgia" w:eastAsia="Times New Roman" w:hAnsi="Georgia"/>
          <w:b/>
          <w:color w:val="0D0D0D" w:themeColor="text1" w:themeTint="F2"/>
          <w:kern w:val="0"/>
          <w:sz w:val="28"/>
          <w:szCs w:val="28"/>
        </w:rPr>
        <w:t>Российской Федерации</w:t>
      </w:r>
    </w:p>
    <w:p w:rsidR="00E46AB2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ED0F41">
        <w:rPr>
          <w:rFonts w:ascii="Georgia" w:eastAsia="Times New Roman" w:hAnsi="Georgia"/>
          <w:color w:val="0D0D0D" w:themeColor="text1" w:themeTint="F2"/>
          <w:kern w:val="0"/>
        </w:rPr>
        <w:t xml:space="preserve">В соответствии с положениями частей 6 и 7 статьи 16 Федерального закона от27.07.2010 </w:t>
      </w:r>
      <w:r w:rsidRPr="008850DC">
        <w:rPr>
          <w:rFonts w:ascii="Georgia" w:eastAsia="Times New Roman" w:hAnsi="Georgia"/>
          <w:color w:val="0D0D0D" w:themeColor="text1" w:themeTint="F2"/>
          <w:kern w:val="0"/>
        </w:rPr>
        <w:t>№</w:t>
      </w:r>
      <w:r w:rsidRPr="00ED0F41">
        <w:rPr>
          <w:rFonts w:ascii="Georgia" w:eastAsia="Times New Roman" w:hAnsi="Georgia"/>
          <w:color w:val="0D0D0D" w:themeColor="text1" w:themeTint="F2"/>
          <w:kern w:val="0"/>
        </w:rPr>
        <w:t xml:space="preserve"> 210-ФЗ «Об организации предоставления государственных и</w:t>
      </w:r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 муниципальных услуг», вред,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актами, соглашениями о взаимодействии, возмещается в соответствии с законодательством Российской Федерации.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Вред, причиненный физическим или юридическим лицам в результате ненадлежащего исполнения либо неисполнения организацией, указанной в части 1.1 настоящей статьи, и ее работниками обязанностей многофункционального центра, возмещается многофункциональным центром в соответствии с законодательством Российской Федерации. Многофункциональный центр вправе предъявить к организации, указанной в части 1.1 настоящей статьи, регрессное требование о возмещении сумм, выплаченных третьим лицам, если докажет, что вред возник по ее вине.</w:t>
      </w:r>
    </w:p>
    <w:p w:rsidR="00E46AB2" w:rsidRPr="00ED0F41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ED0F41">
        <w:rPr>
          <w:rFonts w:ascii="Georgia" w:eastAsia="Times New Roman" w:hAnsi="Georgia"/>
          <w:color w:val="0D0D0D" w:themeColor="text1" w:themeTint="F2"/>
          <w:kern w:val="0"/>
        </w:rPr>
        <w:t>Статья 45 Конституции Российской Федерации закрепляет государственныегарантии защиты прав и свобод и право каждого защищать свои права всеми незапрещенными законом способами. К таким способам защиты гражданских правотносится возмещение убытков (статья 12 Гражданского кодекса РоссийскойФедерации).В пункте 1 статьи 15 Гражданского кодекса Российской Федерациипредусмотрено, что лицо, право которого нарушено, может требовать полноговозмещения причиненных ему убытков, если законом или договором непредусмотрено возмещение убытков в меньшем размере, а в статье 16 –обязанностьвозмещения Российской Федерацией, соответствующим субъектом РоссийскойФедерации или муниципальным образованием убытков, причиненных гражданинуили юридическому лицу в результате незаконных действий (бездействия)государственных органов, органов местного самоуправления или должностных лицэтих органов, в том числе в результате издания не соответствующего закону илииному правовому акту акта государственного органа или органа местногосамоуправления.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color w:val="0D0D0D" w:themeColor="text1" w:themeTint="F2"/>
          <w:kern w:val="0"/>
        </w:rPr>
        <w:t>Выдержка из Гражданского кодекса Российской Федерации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Глава 59 Гражданского кодекса Российской Федерации закрепляет о</w:t>
      </w:r>
      <w:r w:rsidRPr="00ED0F41">
        <w:rPr>
          <w:rFonts w:ascii="Georgia" w:eastAsia="Times New Roman" w:hAnsi="Georgia"/>
          <w:color w:val="0D0D0D" w:themeColor="text1" w:themeTint="F2"/>
          <w:kern w:val="0"/>
        </w:rPr>
        <w:t xml:space="preserve">бщие положения о возмещении </w:t>
      </w:r>
      <w:r>
        <w:rPr>
          <w:rFonts w:ascii="Georgia" w:eastAsia="Times New Roman" w:hAnsi="Georgia"/>
          <w:color w:val="0D0D0D" w:themeColor="text1" w:themeTint="F2"/>
          <w:kern w:val="0"/>
        </w:rPr>
        <w:t>вреда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i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 xml:space="preserve">Статья 1064. Общие основания ответственности за </w:t>
      </w: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lastRenderedPageBreak/>
        <w:t>причинение вреда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1" w:name="dst102607"/>
      <w:bookmarkEnd w:id="1"/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1. Вред, </w:t>
      </w:r>
      <w:hyperlink r:id="rId6" w:anchor="dst100037" w:history="1">
        <w:r w:rsidRPr="008850DC">
          <w:rPr>
            <w:rFonts w:ascii="Georgia" w:eastAsia="Times New Roman" w:hAnsi="Georgia"/>
            <w:color w:val="0D0D0D" w:themeColor="text1" w:themeTint="F2"/>
            <w:kern w:val="0"/>
          </w:rPr>
          <w:t>причиненный</w:t>
        </w:r>
      </w:hyperlink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 личности или имуществу гражданина, а также вред, причиненный имуществу юридического лица, подлежит возмещению в полном объеме лицом, причинившим вред.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2" w:name="dst102608"/>
      <w:bookmarkEnd w:id="2"/>
      <w:r w:rsidRPr="008850DC">
        <w:rPr>
          <w:rFonts w:ascii="Georgia" w:eastAsia="Times New Roman" w:hAnsi="Georgia"/>
          <w:color w:val="0D0D0D" w:themeColor="text1" w:themeTint="F2"/>
          <w:kern w:val="0"/>
        </w:rPr>
        <w:t>Законом обязанность возмещения вреда может быть возложена на лицо, не являющееся причинителем вреда.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3" w:name="dst111"/>
      <w:bookmarkEnd w:id="3"/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Законом или договором может быть установлена обязанность причинителя вреда выплатить потерпевшим компенсацию сверх возмещения вреда. </w:t>
      </w:r>
      <w:hyperlink r:id="rId7" w:anchor="dst657" w:history="1">
        <w:r w:rsidRPr="008850DC">
          <w:rPr>
            <w:rFonts w:ascii="Georgia" w:eastAsia="Times New Roman" w:hAnsi="Georgia"/>
            <w:color w:val="0D0D0D" w:themeColor="text1" w:themeTint="F2"/>
            <w:kern w:val="0"/>
          </w:rPr>
          <w:t>Законом</w:t>
        </w:r>
      </w:hyperlink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 может быть установлена обязанность лица, не являющегося причинителем вреда, выплатить потерпевшим компенсацию сверх возмещения вреда.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4" w:name="dst102610"/>
      <w:bookmarkEnd w:id="4"/>
      <w:r w:rsidRPr="008850DC">
        <w:rPr>
          <w:rFonts w:ascii="Georgia" w:eastAsia="Times New Roman" w:hAnsi="Georgia"/>
          <w:color w:val="0D0D0D" w:themeColor="text1" w:themeTint="F2"/>
          <w:kern w:val="0"/>
        </w:rPr>
        <w:t>2.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причинителя вреда.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5" w:name="dst102611"/>
      <w:bookmarkEnd w:id="5"/>
      <w:r w:rsidRPr="008850DC">
        <w:rPr>
          <w:rFonts w:ascii="Georgia" w:eastAsia="Times New Roman" w:hAnsi="Georgia"/>
          <w:color w:val="0D0D0D" w:themeColor="text1" w:themeTint="F2"/>
          <w:kern w:val="0"/>
        </w:rPr>
        <w:t>3. Вред, причиненный правомерными действиями, подлежит возмещению в случаях, предусмотренных законом.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6" w:name="dst102612"/>
      <w:bookmarkEnd w:id="6"/>
      <w:r w:rsidRPr="008850DC">
        <w:rPr>
          <w:rFonts w:ascii="Georgia" w:eastAsia="Times New Roman" w:hAnsi="Georgia"/>
          <w:color w:val="0D0D0D" w:themeColor="text1" w:themeTint="F2"/>
          <w:kern w:val="0"/>
        </w:rPr>
        <w:t>В возмещении вреда может быть отказано, если вред причинен по просьбе или с согласия потерпевшего, а действия причинителя вреда не нарушают нравственные принципы общества.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>Статья 1068. Ответственностьюридического лица или гражданина за вред, причиненный его работником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</w:t>
      </w:r>
      <w:bookmarkStart w:id="7" w:name="dst102623"/>
      <w:bookmarkEnd w:id="7"/>
      <w:r w:rsidRPr="008850DC">
        <w:rPr>
          <w:rFonts w:ascii="Georgia" w:eastAsia="Times New Roman" w:hAnsi="Georgia"/>
          <w:color w:val="0D0D0D" w:themeColor="text1" w:themeTint="F2"/>
          <w:kern w:val="0"/>
        </w:rPr>
        <w:t>1. Юридическое лицо либо гражданин возмещает вред, причиненный его работником при исполнении трудовых (служебных, должностных) обязанностей.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8" w:name="dst102624"/>
      <w:bookmarkEnd w:id="8"/>
      <w:r w:rsidRPr="008850DC">
        <w:rPr>
          <w:rFonts w:ascii="Georgia" w:eastAsia="Times New Roman" w:hAnsi="Georgia"/>
          <w:color w:val="0D0D0D" w:themeColor="text1" w:themeTint="F2"/>
          <w:kern w:val="0"/>
        </w:rPr>
        <w:t>Применительно к правилам, предусмотренным настоящей главой, работниками признаются граждане, выполняющие работу на основании трудового договора (контракта), а также граждане, выполняющие работу по гражданско-правовому договору, если при этом они действовали или должны были действовать по заданию соответствующего юридического лица или гражданина и под его контролем за безопасным ведением работ.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9" w:name="dst102625"/>
      <w:bookmarkEnd w:id="9"/>
      <w:r w:rsidRPr="008850DC">
        <w:rPr>
          <w:rFonts w:ascii="Georgia" w:eastAsia="Times New Roman" w:hAnsi="Georgia"/>
          <w:color w:val="0D0D0D" w:themeColor="text1" w:themeTint="F2"/>
          <w:kern w:val="0"/>
        </w:rPr>
        <w:t>2. Хозяйственные товарищества и производственные кооперативы возмещают вред, причиненный их участниками (членами) при осуществлении последними предпринимательской, производственной или иной деятельности товарищества или кооператива.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i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>Статья 1080. Ответственность за совместно причиненный вред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Лица, совместно причинившие вред, отвечают перед потерпевшим солидарно.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По заявлению потерпевшего и в его интересах суд вправе возложить на лиц, совместно причинивших вред, ответственность в долях, определив их применительно к правилам, предусмотренным </w:t>
      </w:r>
      <w:hyperlink w:anchor="p6549" w:history="1">
        <w:r w:rsidRPr="008850DC">
          <w:rPr>
            <w:rFonts w:ascii="Georgia" w:eastAsia="Times New Roman" w:hAnsi="Georgia"/>
            <w:color w:val="0D0D0D" w:themeColor="text1" w:themeTint="F2"/>
            <w:kern w:val="0"/>
          </w:rPr>
          <w:t>пунктом 2 статьи 1081</w:t>
        </w:r>
      </w:hyperlink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 настоящего Кодекса.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Лицо, неправомерно завладевшее чужим имуществом, которое в дальнейшем было повреждено или утрачено вследствие действий другого лица, действовавшего независимо от первого лица, отвечает за причиненный вред. Указанное правило не освобождает непосредственного причинителя вреда от возмещения вреда.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i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>Статья 1081. Право регресса к лицу, причинившему вред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 xml:space="preserve"> 1. Лицо, возместившее вред, причиненный другим лицом (работником при исполнении им служебных, должностных или иных трудовых обязанностей, лицом, управляющим транспортным средством, и т.п.), имеет право обратного </w:t>
      </w:r>
      <w:r w:rsidRPr="008850DC">
        <w:rPr>
          <w:rFonts w:ascii="Georgia" w:eastAsia="Times New Roman" w:hAnsi="Georgia"/>
          <w:color w:val="0D0D0D" w:themeColor="text1" w:themeTint="F2"/>
          <w:kern w:val="0"/>
        </w:rPr>
        <w:lastRenderedPageBreak/>
        <w:t>требования (регресса) к этому лицу в размере выплаченного возмещения, если иной размер не установлен законом.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bookmarkStart w:id="10" w:name="p6549"/>
      <w:bookmarkEnd w:id="10"/>
      <w:r w:rsidRPr="008850DC">
        <w:rPr>
          <w:rFonts w:ascii="Georgia" w:eastAsia="Times New Roman" w:hAnsi="Georgia"/>
          <w:color w:val="0D0D0D" w:themeColor="text1" w:themeTint="F2"/>
          <w:kern w:val="0"/>
        </w:rPr>
        <w:t>2. Причинитель вреда, возместивший совместно причиненный вред, вправе требовать с каждого из других причинителей вреда долю выплаченного потерпевшему возмещения в размере, соответствующем степени вины этого причинителя вреда. При невозможности определить степень вины доли признаются равными.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3. Российская Федерация, субъект Российской Федерации или муниципальное образование в случае возмещения ими вреда, причиненного судьей при осуществлении им правосудия, имеют право регресса к этому лицу, если его вина установлена приговором суда, вступившим в законную силу.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3.1. Российская Федерация, субъект Российской Федерации или муниципальное образование в случае возмещения ими вреда по основаниям, предусмотренным статьями 1069 и 1070 настоящего Кодекса, а также по решениям Европейского Суда по правам человека имеют право регресса к лицу, в связи с незаконными действиями (бездействием) которого произведено указанное возмещение.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4. Лица, возместившие вред по основаниям, указанным в статьях 1073 - 1076 настоящего Кодекса, не имеют права регресса к лицу, причинившему вред.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i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>Статья 1082. Способы возмещения вреда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Удовлетворяя требование о возмещении вреда, суд в соответствии с обстоятельствами дела обязывает лицо, ответственное за причинение вреда, возместить вред в натуре (предоставить вещь того же рода и качества, исправить поврежденную вещь и т.п.) или возместить причиненные убытки (пункт 2 статьи 15).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b/>
          <w:i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b/>
          <w:i/>
          <w:color w:val="0D0D0D" w:themeColor="text1" w:themeTint="F2"/>
          <w:kern w:val="0"/>
        </w:rPr>
        <w:t>Статья 1083. Учет вины потерпевшего и имущественного положения лица, причинившего вред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 1. Вред, возникший вследствие умысла потерпевшего, возмещению не подлежит.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2. Если грубая неосторожность самого потерпевшего содействовала возникновению или увеличению вреда, в зависимости от степени вины потерпевшего и причинителя вреда размер возмещения должен быть уменьшен.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При грубой неосторожности потерпевшего и отсутствии вины причинителя вреда в случаях, когда его ответственность наступает независимо от вины, размер возмещения должен быть уменьшен или в возмещении вреда может быть отказано, если законом не предусмотрено иное. При причинении вреда жизни или здоровью гражданина отказ в возмещении вреда не допускается.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Вина потерпевшего не учитывается при возмещении дополнительных расходов (пункт 1 статьи 1085), при возмещении вреда в связи со смертью кормильца (статья 1089), а также при возмещении расходов на погребение (статья 1094).</w:t>
      </w:r>
    </w:p>
    <w:p w:rsidR="00E46AB2" w:rsidRPr="008850DC" w:rsidRDefault="00E46AB2" w:rsidP="00E46AB2">
      <w:pPr>
        <w:ind w:firstLine="709"/>
        <w:jc w:val="both"/>
        <w:rPr>
          <w:rFonts w:ascii="Georgia" w:eastAsia="Times New Roman" w:hAnsi="Georgia"/>
          <w:color w:val="0D0D0D" w:themeColor="text1" w:themeTint="F2"/>
          <w:kern w:val="0"/>
        </w:rPr>
      </w:pPr>
      <w:r w:rsidRPr="008850DC">
        <w:rPr>
          <w:rFonts w:ascii="Georgia" w:eastAsia="Times New Roman" w:hAnsi="Georgia"/>
          <w:color w:val="0D0D0D" w:themeColor="text1" w:themeTint="F2"/>
          <w:kern w:val="0"/>
        </w:rPr>
        <w:t>3. Суд может уменьшить размер возмещения вреда, причиненного гражданином, с учетом его имущественного положения, за исключением случаев, когда вред причинен действиями, совершенными умышленно.</w:t>
      </w:r>
    </w:p>
    <w:p w:rsidR="00F94D06" w:rsidRDefault="00F94D06"/>
    <w:sectPr w:rsidR="00F94D06" w:rsidSect="006110A0">
      <w:footerReference w:type="default" r:id="rId8"/>
      <w:pgSz w:w="11906" w:h="16838"/>
      <w:pgMar w:top="1135" w:right="849" w:bottom="1134" w:left="1701" w:header="227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0D6" w:rsidRDefault="00F440D6">
      <w:r>
        <w:separator/>
      </w:r>
    </w:p>
  </w:endnote>
  <w:endnote w:type="continuationSeparator" w:id="1">
    <w:p w:rsidR="00F440D6" w:rsidRDefault="00F440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3E9" w:rsidRDefault="00F440D6" w:rsidP="006110A0">
    <w:pPr>
      <w:pStyle w:val="a3"/>
      <w:ind w:left="-142" w:right="-285"/>
      <w:jc w:val="center"/>
      <w:rPr>
        <w:rFonts w:ascii="Georgia" w:hAnsi="Georgia" w:cs="Times New Roman"/>
        <w:b/>
        <w:noProof/>
        <w:color w:val="FFFFFF" w:themeColor="background1"/>
        <w:sz w:val="28"/>
        <w:lang w:eastAsia="ru-RU"/>
      </w:rPr>
    </w:pPr>
  </w:p>
  <w:p w:rsidR="007503E9" w:rsidRDefault="00F440D6" w:rsidP="006110A0">
    <w:pPr>
      <w:pStyle w:val="a3"/>
      <w:ind w:left="-142" w:right="-285"/>
      <w:jc w:val="center"/>
      <w:rPr>
        <w:rFonts w:ascii="Georgia" w:hAnsi="Georgia" w:cs="Times New Roman"/>
        <w:b/>
        <w:noProof/>
        <w:color w:val="FFFFFF" w:themeColor="background1"/>
        <w:sz w:val="28"/>
        <w:lang w:eastAsia="ru-RU"/>
      </w:rPr>
    </w:pPr>
  </w:p>
  <w:p w:rsidR="007503E9" w:rsidRPr="00F93653" w:rsidRDefault="00F440D6" w:rsidP="006110A0">
    <w:pPr>
      <w:pStyle w:val="a3"/>
      <w:ind w:left="-142" w:right="-285"/>
      <w:jc w:val="center"/>
      <w:rPr>
        <w:rFonts w:ascii="Georgia" w:hAnsi="Georgia" w:cs="Times New Roman"/>
        <w:b/>
        <w:color w:val="FFFFFF" w:themeColor="background1"/>
        <w:sz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0D6" w:rsidRDefault="00F440D6">
      <w:r>
        <w:separator/>
      </w:r>
    </w:p>
  </w:footnote>
  <w:footnote w:type="continuationSeparator" w:id="1">
    <w:p w:rsidR="00F440D6" w:rsidRDefault="00F440D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6AB2"/>
    <w:rsid w:val="000B6A87"/>
    <w:rsid w:val="007B4FAF"/>
    <w:rsid w:val="0080254B"/>
    <w:rsid w:val="00E04FBA"/>
    <w:rsid w:val="00E46AB2"/>
    <w:rsid w:val="00F440D6"/>
    <w:rsid w:val="00F94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AB2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AB2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E46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58889/5187991b9b9c9dcb1bca94dffffcbc11861f0424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56399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МФЦ1-СВЕТЛЫЙ</dc:creator>
  <cp:keywords/>
  <dc:description/>
  <cp:lastModifiedBy>Пользователь Windows</cp:lastModifiedBy>
  <cp:revision>4</cp:revision>
  <dcterms:created xsi:type="dcterms:W3CDTF">2022-06-08T06:20:00Z</dcterms:created>
  <dcterms:modified xsi:type="dcterms:W3CDTF">2022-07-29T12:13:00Z</dcterms:modified>
</cp:coreProperties>
</file>